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792D3" w14:textId="77777777" w:rsidR="00352433" w:rsidRPr="00352433" w:rsidRDefault="00352433" w:rsidP="00352433">
      <w:pPr>
        <w:jc w:val="center"/>
        <w:rPr>
          <w:b/>
        </w:rPr>
      </w:pPr>
      <w:r w:rsidRPr="00352433">
        <w:rPr>
          <w:b/>
        </w:rPr>
        <w:t>Speech and Language Clinic:</w:t>
      </w:r>
      <w:bookmarkStart w:id="0" w:name="_GoBack"/>
      <w:bookmarkEnd w:id="0"/>
      <w:r w:rsidRPr="00352433">
        <w:rPr>
          <w:b/>
        </w:rPr>
        <w:t xml:space="preserve"> Information and Referral Form</w:t>
      </w:r>
    </w:p>
    <w:p w14:paraId="56C86126" w14:textId="77777777" w:rsidR="00352433" w:rsidRDefault="00352433" w:rsidP="00352433"/>
    <w:p w14:paraId="2335F676" w14:textId="1D92D5BB" w:rsidR="00352433" w:rsidRDefault="00352433" w:rsidP="00CD7F09">
      <w:pPr>
        <w:ind w:firstLine="720"/>
      </w:pPr>
      <w:r>
        <w:t>The ASU Speech and Language Clinic can provide a range of services to clients with communication and cognitive difficulties</w:t>
      </w:r>
      <w:r>
        <w:t xml:space="preserve">. </w:t>
      </w:r>
      <w:proofErr w:type="gramStart"/>
      <w:r>
        <w:t>All evaluations and treatment sessions are conducted by a graduate student under the supervision of a certified and licensed Speech-Language Pathologist</w:t>
      </w:r>
      <w:proofErr w:type="gramEnd"/>
      <w:r>
        <w:t>. When referring a client to our clinic the students spend several hours preparing for the session</w:t>
      </w:r>
      <w:r>
        <w:t xml:space="preserve">. </w:t>
      </w:r>
      <w:r>
        <w:t>They need to review tests and gather materials appropriate for the client</w:t>
      </w:r>
      <w:r>
        <w:t xml:space="preserve">. </w:t>
      </w:r>
      <w:r>
        <w:t>It is important for us to know as much as possible about the referral concerns ahead of time to prepare the graduate clinician</w:t>
      </w:r>
      <w:r>
        <w:t xml:space="preserve">. </w:t>
      </w:r>
      <w:r w:rsidR="005314B7">
        <w:br/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DD571C" w14:paraId="32FF962C" w14:textId="77777777" w:rsidTr="00DD571C">
        <w:tc>
          <w:tcPr>
            <w:tcW w:w="10790" w:type="dxa"/>
          </w:tcPr>
          <w:p w14:paraId="3941F923" w14:textId="77777777" w:rsidR="00DD571C" w:rsidRDefault="00DD571C" w:rsidP="00352433"/>
        </w:tc>
      </w:tr>
    </w:tbl>
    <w:p w14:paraId="7FB12A5C" w14:textId="48C2B042" w:rsidR="00352433" w:rsidRPr="00352433" w:rsidRDefault="00352433" w:rsidP="00CD7F09">
      <w:pPr>
        <w:jc w:val="center"/>
        <w:rPr>
          <w:i/>
        </w:rPr>
      </w:pPr>
      <w:r w:rsidRPr="00352433">
        <w:rPr>
          <w:i/>
        </w:rPr>
        <w:t>Please select ALL areas that apply and add any additional information that you have</w:t>
      </w:r>
      <w:r>
        <w:rPr>
          <w:i/>
        </w:rPr>
        <w:t>.</w:t>
      </w:r>
    </w:p>
    <w:p w14:paraId="4B6B0CD5" w14:textId="314C3366" w:rsidR="00352433" w:rsidRDefault="00352433" w:rsidP="00CD7F09">
      <w:pPr>
        <w:spacing w:after="120"/>
        <w:ind w:left="446" w:hanging="446"/>
      </w:pPr>
      <w:sdt>
        <w:sdtPr>
          <w:id w:val="-347801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>Hearing impaired speech</w:t>
      </w:r>
      <w:r>
        <w:t xml:space="preserve">. </w:t>
      </w:r>
      <w:r>
        <w:t>Client has difficulty saying the sound of the language correctly due to a hearing loss</w:t>
      </w:r>
      <w:r>
        <w:t xml:space="preserve">. </w:t>
      </w:r>
      <w:r>
        <w:t>May be difficult to understand.</w:t>
      </w:r>
    </w:p>
    <w:p w14:paraId="64D81B85" w14:textId="05B42B5D" w:rsidR="00352433" w:rsidRDefault="00352433" w:rsidP="00CD7F09">
      <w:pPr>
        <w:spacing w:after="120"/>
        <w:ind w:left="446" w:hanging="446"/>
      </w:pPr>
      <w:sdt>
        <w:sdtPr>
          <w:id w:val="802200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>Hearing impaired aural rehabilitation</w:t>
      </w:r>
      <w:r>
        <w:t xml:space="preserve">. </w:t>
      </w:r>
      <w:r>
        <w:t>Client has difficulty with understanding other people talking or has difficulty understanding environmental sounds</w:t>
      </w:r>
    </w:p>
    <w:p w14:paraId="51A4BCD8" w14:textId="7F6098C0" w:rsidR="00352433" w:rsidRDefault="00352433" w:rsidP="00CD7F09">
      <w:pPr>
        <w:spacing w:after="120"/>
        <w:ind w:left="446" w:hanging="446"/>
      </w:pPr>
      <w:sdt>
        <w:sdtPr>
          <w:id w:val="1474481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>Speech production not related to hearing impairment</w:t>
      </w:r>
      <w:r>
        <w:t xml:space="preserve">. </w:t>
      </w:r>
      <w:r>
        <w:t xml:space="preserve">Client has trouble saying the sounds of the language but it </w:t>
      </w:r>
      <w:proofErr w:type="gramStart"/>
      <w:r>
        <w:t>isn’t</w:t>
      </w:r>
      <w:proofErr w:type="gramEnd"/>
      <w:r>
        <w:t xml:space="preserve"> related to a hearing impairment</w:t>
      </w:r>
      <w:r>
        <w:t xml:space="preserve">. </w:t>
      </w:r>
      <w:r>
        <w:t>It could be imprecise sounds or trouble with sounds like /r/, /s/, /</w:t>
      </w:r>
      <w:proofErr w:type="spellStart"/>
      <w:r>
        <w:t>th</w:t>
      </w:r>
      <w:proofErr w:type="spellEnd"/>
      <w:r>
        <w:t>/, /</w:t>
      </w:r>
      <w:proofErr w:type="spellStart"/>
      <w:r>
        <w:t>ch</w:t>
      </w:r>
      <w:proofErr w:type="spellEnd"/>
      <w:r>
        <w:t>/ and /</w:t>
      </w:r>
      <w:proofErr w:type="spellStart"/>
      <w:r>
        <w:t>sh</w:t>
      </w:r>
      <w:proofErr w:type="spellEnd"/>
      <w:r>
        <w:t>/.</w:t>
      </w:r>
    </w:p>
    <w:p w14:paraId="37ED8A27" w14:textId="6604BE52" w:rsidR="00352433" w:rsidRDefault="00352433" w:rsidP="00CD7F09">
      <w:pPr>
        <w:spacing w:after="120"/>
        <w:ind w:left="446" w:hanging="446"/>
      </w:pPr>
      <w:sdt>
        <w:sdtPr>
          <w:id w:val="1358227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>Stuttering or other fluency problems</w:t>
      </w:r>
      <w:r>
        <w:t xml:space="preserve">. </w:t>
      </w:r>
      <w:r>
        <w:t xml:space="preserve">Client repeats sounds, words and phrases and may even </w:t>
      </w:r>
      <w:proofErr w:type="gramStart"/>
      <w:r>
        <w:t>get</w:t>
      </w:r>
      <w:proofErr w:type="gramEnd"/>
      <w:r>
        <w:t xml:space="preserve"> stuck to the point where they can’t produce a word without a great deal of struggle.</w:t>
      </w:r>
    </w:p>
    <w:p w14:paraId="2ED9D249" w14:textId="0175D4A7" w:rsidR="00352433" w:rsidRDefault="00352433" w:rsidP="00CD7F09">
      <w:pPr>
        <w:spacing w:after="120"/>
        <w:ind w:left="446" w:hanging="446"/>
      </w:pPr>
      <w:sdt>
        <w:sdtPr>
          <w:id w:val="637228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>Developmental language and cognition difficulties</w:t>
      </w:r>
      <w:r>
        <w:t xml:space="preserve">. </w:t>
      </w:r>
      <w:r>
        <w:t>Client has trouble with formulating and understanding language in either spoken or written form</w:t>
      </w:r>
      <w:r>
        <w:t xml:space="preserve">. </w:t>
      </w:r>
      <w:r>
        <w:t>Client might also have difficulty with planning and memory. This has been a life-long difficulty.</w:t>
      </w:r>
    </w:p>
    <w:p w14:paraId="7565055F" w14:textId="7F35D427" w:rsidR="00352433" w:rsidRDefault="00352433" w:rsidP="00CD7F09">
      <w:pPr>
        <w:spacing w:after="120"/>
        <w:ind w:left="446" w:hanging="446"/>
      </w:pPr>
      <w:sdt>
        <w:sdtPr>
          <w:id w:val="928471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>Acquired language and cognition difficulties</w:t>
      </w:r>
      <w:r>
        <w:t xml:space="preserve">. </w:t>
      </w:r>
      <w:r>
        <w:t>Client has had some type of change in ability to understand and produce language as well as remember things</w:t>
      </w:r>
      <w:r>
        <w:t xml:space="preserve">. </w:t>
      </w:r>
      <w:r>
        <w:t>This is due to some type of brain injury</w:t>
      </w:r>
      <w:r>
        <w:t xml:space="preserve">. </w:t>
      </w:r>
      <w:r>
        <w:t xml:space="preserve">This can happen even if it is a mild head injury. </w:t>
      </w:r>
    </w:p>
    <w:p w14:paraId="3F8BF8F6" w14:textId="13EC4100" w:rsidR="00352433" w:rsidRDefault="00352433" w:rsidP="005314B7">
      <w:pPr>
        <w:spacing w:after="120"/>
        <w:ind w:left="446" w:hanging="446"/>
        <w:contextualSpacing/>
      </w:pPr>
      <w:sdt>
        <w:sdtPr>
          <w:id w:val="850998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>Voice impairment</w:t>
      </w:r>
      <w:r>
        <w:t xml:space="preserve">. </w:t>
      </w:r>
      <w:r>
        <w:t>The client is having trouble with their voice</w:t>
      </w:r>
      <w:r>
        <w:t xml:space="preserve">. </w:t>
      </w:r>
      <w:r>
        <w:t>It may sound harsh or breathy</w:t>
      </w:r>
      <w:r>
        <w:t xml:space="preserve">. </w:t>
      </w:r>
      <w:r>
        <w:t xml:space="preserve">We can evaluate and treat this but we need the person to have an appointment with an ENT first and we need those records to make sure there </w:t>
      </w:r>
      <w:proofErr w:type="gramStart"/>
      <w:r>
        <w:t>isn’t</w:t>
      </w:r>
      <w:proofErr w:type="gramEnd"/>
      <w:r>
        <w:t xml:space="preserve"> anything wrong with the vocal folds.</w:t>
      </w:r>
    </w:p>
    <w:p w14:paraId="12B54682" w14:textId="6DA3DEF3" w:rsidR="00352433" w:rsidRDefault="00352433" w:rsidP="005314B7">
      <w:pPr>
        <w:contextualSpacing/>
      </w:pPr>
    </w:p>
    <w:p w14:paraId="42AD10A1" w14:textId="2F91B0B7" w:rsidR="00352433" w:rsidRDefault="00352433" w:rsidP="005314B7">
      <w:pPr>
        <w:ind w:left="450" w:hanging="450"/>
        <w:contextualSpacing/>
      </w:pPr>
      <w:r w:rsidRPr="00CD7F09">
        <w:rPr>
          <w:b/>
          <w:u w:val="single"/>
        </w:rPr>
        <w:t>Additional Information</w:t>
      </w:r>
      <w:r>
        <w:t xml:space="preserve">: </w:t>
      </w:r>
      <w:sdt>
        <w:sdtPr>
          <w:id w:val="569784721"/>
          <w:placeholder>
            <w:docPart w:val="DefaultPlaceholder_-1854013440"/>
          </w:placeholder>
          <w:showingPlcHdr/>
        </w:sdtPr>
        <w:sdtContent>
          <w:r w:rsidR="00CD7F09" w:rsidRPr="00434060">
            <w:rPr>
              <w:rStyle w:val="PlaceholderText"/>
            </w:rPr>
            <w:t>Click or tap here to enter text.</w:t>
          </w:r>
        </w:sdtContent>
      </w:sdt>
    </w:p>
    <w:p w14:paraId="4EFCC041" w14:textId="427F15CF" w:rsidR="00352433" w:rsidRDefault="00352433" w:rsidP="00352433"/>
    <w:p w14:paraId="6BFC68C8" w14:textId="5D6EA800" w:rsidR="00352433" w:rsidRDefault="00352433" w:rsidP="00352433"/>
    <w:p w14:paraId="29352E32" w14:textId="63F7A756" w:rsidR="00352433" w:rsidRDefault="00352433" w:rsidP="00352433"/>
    <w:p w14:paraId="2EDB8C20" w14:textId="77777777" w:rsidR="00DD571C" w:rsidRDefault="00DD571C" w:rsidP="00352433"/>
    <w:p w14:paraId="62529AE9" w14:textId="77777777" w:rsidR="00352433" w:rsidRDefault="00352433" w:rsidP="00352433"/>
    <w:p w14:paraId="1D499896" w14:textId="7839F400" w:rsidR="00352433" w:rsidRDefault="00352433" w:rsidP="00352433">
      <w:r w:rsidRPr="00CD7F09">
        <w:rPr>
          <w:b/>
          <w:u w:val="single"/>
        </w:rPr>
        <w:t xml:space="preserve">Please see the client </w:t>
      </w:r>
      <w:proofErr w:type="gramStart"/>
      <w:r w:rsidRPr="00CD7F09">
        <w:rPr>
          <w:b/>
          <w:u w:val="single"/>
        </w:rPr>
        <w:t>for</w:t>
      </w:r>
      <w:proofErr w:type="gramEnd"/>
      <w:r>
        <w:t>:</w:t>
      </w:r>
    </w:p>
    <w:p w14:paraId="2B6F83F1" w14:textId="74883DFD" w:rsidR="00352433" w:rsidRDefault="00352433" w:rsidP="00352433">
      <w:sdt>
        <w:sdtPr>
          <w:id w:val="-595794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Evaluation</w:t>
      </w:r>
      <w:r>
        <w:tab/>
      </w:r>
      <w:r>
        <w:tab/>
      </w:r>
      <w:sdt>
        <w:sdtPr>
          <w:id w:val="-1712025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Treatment                  </w:t>
      </w:r>
      <w:sdt>
        <w:sdtPr>
          <w:id w:val="442198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Evaluation and Treatment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711"/>
        <w:gridCol w:w="5179"/>
      </w:tblGrid>
      <w:tr w:rsidR="00CD7F09" w14:paraId="6955422A" w14:textId="04D08E49" w:rsidTr="00CD7F09">
        <w:trPr>
          <w:trHeight w:val="144"/>
        </w:trPr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9D305D" w14:textId="77777777" w:rsidR="00CD7F09" w:rsidRDefault="00CD7F09" w:rsidP="00352433"/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EF380C" w14:textId="77777777" w:rsidR="00CD7F09" w:rsidRDefault="00CD7F09" w:rsidP="00352433"/>
        </w:tc>
      </w:tr>
      <w:tr w:rsidR="001E1239" w:rsidRPr="00CD7F09" w14:paraId="4F456F54" w14:textId="274600AC" w:rsidTr="001E1239">
        <w:trPr>
          <w:trHeight w:val="552"/>
        </w:trPr>
        <w:tc>
          <w:tcPr>
            <w:tcW w:w="108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497EE" w14:textId="73411C0D" w:rsidR="001E1239" w:rsidRPr="00CD7F09" w:rsidRDefault="001E1239" w:rsidP="001E1239">
            <w:r w:rsidRPr="00CD7F09">
              <w:rPr>
                <w:b/>
                <w:u w:val="single"/>
              </w:rPr>
              <w:t>Send referrals to</w:t>
            </w:r>
            <w:r w:rsidRPr="00CD7F09">
              <w:t>:</w:t>
            </w:r>
          </w:p>
        </w:tc>
      </w:tr>
      <w:tr w:rsidR="00CD7F09" w:rsidRPr="00CD7F09" w14:paraId="09FF5C4A" w14:textId="3695704F" w:rsidTr="00CD7F09"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</w:tcPr>
          <w:p w14:paraId="35CCB9C4" w14:textId="5DE01D1C" w:rsidR="00CD7F09" w:rsidRPr="00CD7F09" w:rsidRDefault="00CD7F09" w:rsidP="00CD7F09">
            <w:pPr>
              <w:rPr>
                <w:b/>
              </w:rPr>
            </w:pPr>
            <w:r w:rsidRPr="00CD7F09">
              <w:rPr>
                <w:b/>
              </w:rPr>
              <w:t>Speech and Hearing Clinic</w:t>
            </w:r>
            <w:r w:rsidRPr="00CD7F09">
              <w:rPr>
                <w:b/>
              </w:rPr>
              <w:br/>
            </w:r>
            <w:r>
              <w:rPr>
                <w:b/>
              </w:rPr>
              <w:t>P.O. Box 870102</w:t>
            </w:r>
            <w:r w:rsidRPr="00CD7F09">
              <w:rPr>
                <w:b/>
              </w:rPr>
              <w:br/>
              <w:t>Tempe, AZ 85281</w:t>
            </w:r>
            <w:r>
              <w:rPr>
                <w:b/>
              </w:rPr>
              <w:t>-0102</w:t>
            </w:r>
          </w:p>
        </w:tc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</w:tcPr>
          <w:p w14:paraId="3543CAE3" w14:textId="77777777" w:rsidR="00CD7F09" w:rsidRDefault="00CD7F09" w:rsidP="008B67B3">
            <w:r w:rsidRPr="00CD7F09">
              <w:rPr>
                <w:b/>
              </w:rPr>
              <w:t>Phone:</w:t>
            </w:r>
            <w:r w:rsidRPr="00CD7F09">
              <w:t xml:space="preserve"> (480) 965-2373  </w:t>
            </w:r>
          </w:p>
          <w:p w14:paraId="1E536C98" w14:textId="77777777" w:rsidR="00CD7F09" w:rsidRDefault="00CD7F09" w:rsidP="008B67B3">
            <w:r w:rsidRPr="00CD7F09">
              <w:rPr>
                <w:b/>
              </w:rPr>
              <w:t>Fax:</w:t>
            </w:r>
            <w:r w:rsidRPr="00CD7F09">
              <w:t xml:space="preserve"> (480) 965-0076</w:t>
            </w:r>
          </w:p>
          <w:p w14:paraId="1E02614A" w14:textId="40B2BC06" w:rsidR="005314B7" w:rsidRPr="00CD7F09" w:rsidRDefault="005314B7" w:rsidP="008B67B3">
            <w:pPr>
              <w:rPr>
                <w:b/>
              </w:rPr>
            </w:pPr>
            <w:r w:rsidRPr="005314B7">
              <w:rPr>
                <w:b/>
              </w:rPr>
              <w:t>Web:</w:t>
            </w:r>
            <w:r>
              <w:t xml:space="preserve"> chs.asu.edu/</w:t>
            </w:r>
            <w:proofErr w:type="spellStart"/>
            <w:r>
              <w:t>shs</w:t>
            </w:r>
            <w:proofErr w:type="spellEnd"/>
            <w:r>
              <w:t>/clinic</w:t>
            </w:r>
          </w:p>
        </w:tc>
      </w:tr>
    </w:tbl>
    <w:p w14:paraId="67B1D0F4" w14:textId="7FE2A144" w:rsidR="00AB24FA" w:rsidRPr="00CD7F09" w:rsidRDefault="00AB24FA" w:rsidP="005314B7">
      <w:pPr>
        <w:tabs>
          <w:tab w:val="left" w:pos="1605"/>
        </w:tabs>
      </w:pPr>
    </w:p>
    <w:sectPr w:rsidR="00AB24FA" w:rsidRPr="00CD7F09" w:rsidSect="00352433">
      <w:headerReference w:type="default" r:id="rId11"/>
      <w:footerReference w:type="default" r:id="rId12"/>
      <w:pgSz w:w="12240" w:h="15840" w:code="1"/>
      <w:pgMar w:top="720" w:right="720" w:bottom="720" w:left="720" w:header="115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180E4" w14:textId="77777777" w:rsidR="00F344A3" w:rsidRDefault="00F344A3">
      <w:r>
        <w:separator/>
      </w:r>
    </w:p>
  </w:endnote>
  <w:endnote w:type="continuationSeparator" w:id="0">
    <w:p w14:paraId="1ECEF0A9" w14:textId="77777777" w:rsidR="00F344A3" w:rsidRDefault="00F3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4ADCD" w14:textId="5B4958EC" w:rsidR="00744C00" w:rsidRPr="00E01B4E" w:rsidRDefault="00744C00" w:rsidP="0023457D">
    <w:pPr>
      <w:pStyle w:val="Footer"/>
      <w:jc w:val="center"/>
      <w:rPr>
        <w:rFonts w:ascii="Arial" w:hAnsi="Arial" w:cs="Arial"/>
        <w:color w:val="8C1D4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E43E5" w14:textId="77777777" w:rsidR="00F344A3" w:rsidRDefault="00F344A3">
      <w:r>
        <w:separator/>
      </w:r>
    </w:p>
  </w:footnote>
  <w:footnote w:type="continuationSeparator" w:id="0">
    <w:p w14:paraId="517741AE" w14:textId="77777777" w:rsidR="00F344A3" w:rsidRDefault="00F34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4ADCA" w14:textId="3D4C76AC" w:rsidR="00744C00" w:rsidRPr="00656932" w:rsidRDefault="00372653" w:rsidP="00A76635">
    <w:pPr>
      <w:pStyle w:val="Header"/>
      <w:rPr>
        <w:color w:val="8C1D40"/>
      </w:rPr>
    </w:pPr>
    <w:r>
      <w:rPr>
        <w:noProof/>
        <w:color w:val="8C1D40"/>
      </w:rPr>
      <w:drawing>
        <wp:anchor distT="0" distB="0" distL="114300" distR="114300" simplePos="0" relativeHeight="251658240" behindDoc="0" locked="0" layoutInCell="1" allowOverlap="1" wp14:anchorId="1F90760F" wp14:editId="5BAA6A19">
          <wp:simplePos x="0" y="0"/>
          <wp:positionH relativeFrom="margin">
            <wp:align>center</wp:align>
          </wp:positionH>
          <wp:positionV relativeFrom="paragraph">
            <wp:posOffset>-579120</wp:posOffset>
          </wp:positionV>
          <wp:extent cx="2281082" cy="828675"/>
          <wp:effectExtent l="0" t="0" r="0" b="0"/>
          <wp:wrapNone/>
          <wp:docPr id="3" name="Picture 3" descr="X:\Logo\ASU SpeechHearingClinic Final Logo Files 112116\HORIZONTAL\RGB for Web, Mobile, MS Office and Video\RGB for MS Office and Video\ASU_SpeachHearingClinic_Horiz_RGB_MaroonGold_600p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Logo\ASU SpeechHearingClinic Final Logo Files 112116\HORIZONTAL\RGB for Web, Mobile, MS Office and Video\RGB for MS Office and Video\ASU_SpeachHearingClinic_Horiz_RGB_MaroonGold_600pp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1082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547B9"/>
    <w:multiLevelType w:val="hybridMultilevel"/>
    <w:tmpl w:val="5712D008"/>
    <w:lvl w:ilvl="0" w:tplc="8690AC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E1D"/>
    <w:rsid w:val="000079C8"/>
    <w:rsid w:val="0002000C"/>
    <w:rsid w:val="00053DCC"/>
    <w:rsid w:val="00064180"/>
    <w:rsid w:val="000722AB"/>
    <w:rsid w:val="00083736"/>
    <w:rsid w:val="00083A97"/>
    <w:rsid w:val="0009127F"/>
    <w:rsid w:val="00094F11"/>
    <w:rsid w:val="000B761E"/>
    <w:rsid w:val="000C4CF1"/>
    <w:rsid w:val="000C7D26"/>
    <w:rsid w:val="000F4D71"/>
    <w:rsid w:val="0010089F"/>
    <w:rsid w:val="00104E71"/>
    <w:rsid w:val="00105D35"/>
    <w:rsid w:val="00105F6C"/>
    <w:rsid w:val="00137E14"/>
    <w:rsid w:val="0014779D"/>
    <w:rsid w:val="00151286"/>
    <w:rsid w:val="00152647"/>
    <w:rsid w:val="00153C26"/>
    <w:rsid w:val="00160D9A"/>
    <w:rsid w:val="00163468"/>
    <w:rsid w:val="00170B86"/>
    <w:rsid w:val="00173194"/>
    <w:rsid w:val="00176818"/>
    <w:rsid w:val="001811CD"/>
    <w:rsid w:val="001831A0"/>
    <w:rsid w:val="00185A97"/>
    <w:rsid w:val="00186D6A"/>
    <w:rsid w:val="00195D85"/>
    <w:rsid w:val="001974F6"/>
    <w:rsid w:val="001A379E"/>
    <w:rsid w:val="001C27B2"/>
    <w:rsid w:val="001D7D13"/>
    <w:rsid w:val="001E1239"/>
    <w:rsid w:val="0021378F"/>
    <w:rsid w:val="00214B94"/>
    <w:rsid w:val="00217A71"/>
    <w:rsid w:val="00227E5F"/>
    <w:rsid w:val="0023457D"/>
    <w:rsid w:val="002359A9"/>
    <w:rsid w:val="002363D8"/>
    <w:rsid w:val="00246CD5"/>
    <w:rsid w:val="00283BC7"/>
    <w:rsid w:val="00294DF9"/>
    <w:rsid w:val="00296A8A"/>
    <w:rsid w:val="002C4BCA"/>
    <w:rsid w:val="002C6373"/>
    <w:rsid w:val="002D789D"/>
    <w:rsid w:val="002F6C25"/>
    <w:rsid w:val="00302B82"/>
    <w:rsid w:val="00305296"/>
    <w:rsid w:val="00314CC0"/>
    <w:rsid w:val="00322C5D"/>
    <w:rsid w:val="00326F91"/>
    <w:rsid w:val="0033738C"/>
    <w:rsid w:val="00352433"/>
    <w:rsid w:val="00352752"/>
    <w:rsid w:val="00360AC1"/>
    <w:rsid w:val="00365CEA"/>
    <w:rsid w:val="00372653"/>
    <w:rsid w:val="0037283A"/>
    <w:rsid w:val="00377769"/>
    <w:rsid w:val="00377E37"/>
    <w:rsid w:val="00383BF5"/>
    <w:rsid w:val="003915F9"/>
    <w:rsid w:val="003B5838"/>
    <w:rsid w:val="003C4999"/>
    <w:rsid w:val="003C5945"/>
    <w:rsid w:val="003D4534"/>
    <w:rsid w:val="003D714B"/>
    <w:rsid w:val="003E02B6"/>
    <w:rsid w:val="00401DF5"/>
    <w:rsid w:val="00403347"/>
    <w:rsid w:val="004042BA"/>
    <w:rsid w:val="00407DAE"/>
    <w:rsid w:val="00411DDF"/>
    <w:rsid w:val="00423A56"/>
    <w:rsid w:val="00427AC6"/>
    <w:rsid w:val="00443829"/>
    <w:rsid w:val="00444521"/>
    <w:rsid w:val="00446900"/>
    <w:rsid w:val="004518B2"/>
    <w:rsid w:val="00451AAC"/>
    <w:rsid w:val="004524C7"/>
    <w:rsid w:val="0045563C"/>
    <w:rsid w:val="004672BD"/>
    <w:rsid w:val="004703B8"/>
    <w:rsid w:val="00484830"/>
    <w:rsid w:val="00493C96"/>
    <w:rsid w:val="004A421B"/>
    <w:rsid w:val="004B459F"/>
    <w:rsid w:val="004B771A"/>
    <w:rsid w:val="004C11A7"/>
    <w:rsid w:val="004D33A1"/>
    <w:rsid w:val="004D4707"/>
    <w:rsid w:val="004E0E2D"/>
    <w:rsid w:val="005102D9"/>
    <w:rsid w:val="005279F6"/>
    <w:rsid w:val="005314B7"/>
    <w:rsid w:val="005439E4"/>
    <w:rsid w:val="00551AFC"/>
    <w:rsid w:val="005576F1"/>
    <w:rsid w:val="00573D71"/>
    <w:rsid w:val="00576687"/>
    <w:rsid w:val="00581AF2"/>
    <w:rsid w:val="00586C55"/>
    <w:rsid w:val="00586E2C"/>
    <w:rsid w:val="00587767"/>
    <w:rsid w:val="00595780"/>
    <w:rsid w:val="0059642F"/>
    <w:rsid w:val="005A0B22"/>
    <w:rsid w:val="005A2FE4"/>
    <w:rsid w:val="005A3EEE"/>
    <w:rsid w:val="005C6C97"/>
    <w:rsid w:val="005E0E69"/>
    <w:rsid w:val="005E2056"/>
    <w:rsid w:val="005E6927"/>
    <w:rsid w:val="005F224C"/>
    <w:rsid w:val="0060128F"/>
    <w:rsid w:val="00605532"/>
    <w:rsid w:val="00613FA1"/>
    <w:rsid w:val="006166EC"/>
    <w:rsid w:val="00622182"/>
    <w:rsid w:val="006232C1"/>
    <w:rsid w:val="00630C09"/>
    <w:rsid w:val="00641805"/>
    <w:rsid w:val="00644AC5"/>
    <w:rsid w:val="00654F89"/>
    <w:rsid w:val="0065680E"/>
    <w:rsid w:val="00656932"/>
    <w:rsid w:val="00657FC8"/>
    <w:rsid w:val="0067084B"/>
    <w:rsid w:val="00672F75"/>
    <w:rsid w:val="006738E5"/>
    <w:rsid w:val="0069193D"/>
    <w:rsid w:val="00694A66"/>
    <w:rsid w:val="006A7D36"/>
    <w:rsid w:val="006B0FAC"/>
    <w:rsid w:val="006C4A1D"/>
    <w:rsid w:val="006C4B61"/>
    <w:rsid w:val="006D288E"/>
    <w:rsid w:val="006D2F43"/>
    <w:rsid w:val="006F21E9"/>
    <w:rsid w:val="006F27F8"/>
    <w:rsid w:val="007107A9"/>
    <w:rsid w:val="00712EE8"/>
    <w:rsid w:val="0071723B"/>
    <w:rsid w:val="00727F56"/>
    <w:rsid w:val="007421C9"/>
    <w:rsid w:val="00744C00"/>
    <w:rsid w:val="00747C26"/>
    <w:rsid w:val="00752427"/>
    <w:rsid w:val="007544DC"/>
    <w:rsid w:val="007857B7"/>
    <w:rsid w:val="00786EC5"/>
    <w:rsid w:val="00791B84"/>
    <w:rsid w:val="00793845"/>
    <w:rsid w:val="00794945"/>
    <w:rsid w:val="007A601B"/>
    <w:rsid w:val="007B36EB"/>
    <w:rsid w:val="007B7615"/>
    <w:rsid w:val="007D0565"/>
    <w:rsid w:val="007D731D"/>
    <w:rsid w:val="007E2022"/>
    <w:rsid w:val="007E2531"/>
    <w:rsid w:val="007E30BB"/>
    <w:rsid w:val="007E3FAE"/>
    <w:rsid w:val="007F15D3"/>
    <w:rsid w:val="007F65C6"/>
    <w:rsid w:val="00802DC5"/>
    <w:rsid w:val="008047CB"/>
    <w:rsid w:val="00807D74"/>
    <w:rsid w:val="00813716"/>
    <w:rsid w:val="00814FB8"/>
    <w:rsid w:val="00815E6D"/>
    <w:rsid w:val="00823ABB"/>
    <w:rsid w:val="0083676A"/>
    <w:rsid w:val="00844B76"/>
    <w:rsid w:val="00856494"/>
    <w:rsid w:val="00857277"/>
    <w:rsid w:val="00872468"/>
    <w:rsid w:val="00883914"/>
    <w:rsid w:val="00891686"/>
    <w:rsid w:val="008917D9"/>
    <w:rsid w:val="0089791B"/>
    <w:rsid w:val="008A4E1D"/>
    <w:rsid w:val="008B2504"/>
    <w:rsid w:val="008B5AB2"/>
    <w:rsid w:val="008C3AC6"/>
    <w:rsid w:val="008E4859"/>
    <w:rsid w:val="008E5C11"/>
    <w:rsid w:val="008F01C7"/>
    <w:rsid w:val="008F074D"/>
    <w:rsid w:val="008F0B06"/>
    <w:rsid w:val="00902409"/>
    <w:rsid w:val="009047B9"/>
    <w:rsid w:val="009122F7"/>
    <w:rsid w:val="0092139C"/>
    <w:rsid w:val="00924742"/>
    <w:rsid w:val="00931DBD"/>
    <w:rsid w:val="009377A9"/>
    <w:rsid w:val="00940D5A"/>
    <w:rsid w:val="00941675"/>
    <w:rsid w:val="00941C9C"/>
    <w:rsid w:val="00946DF5"/>
    <w:rsid w:val="0095691B"/>
    <w:rsid w:val="00967661"/>
    <w:rsid w:val="00983374"/>
    <w:rsid w:val="009838E7"/>
    <w:rsid w:val="0099575B"/>
    <w:rsid w:val="009A172B"/>
    <w:rsid w:val="009A5D08"/>
    <w:rsid w:val="009B7C67"/>
    <w:rsid w:val="009B7FFD"/>
    <w:rsid w:val="009C2E7E"/>
    <w:rsid w:val="009D2094"/>
    <w:rsid w:val="009D5452"/>
    <w:rsid w:val="009F1E6C"/>
    <w:rsid w:val="009F3206"/>
    <w:rsid w:val="009F3EA2"/>
    <w:rsid w:val="009F79B7"/>
    <w:rsid w:val="00A01D4A"/>
    <w:rsid w:val="00A13A8B"/>
    <w:rsid w:val="00A20C70"/>
    <w:rsid w:val="00A432D8"/>
    <w:rsid w:val="00A5798F"/>
    <w:rsid w:val="00A73E5E"/>
    <w:rsid w:val="00A76635"/>
    <w:rsid w:val="00A83690"/>
    <w:rsid w:val="00A91913"/>
    <w:rsid w:val="00A93774"/>
    <w:rsid w:val="00A95BC0"/>
    <w:rsid w:val="00AA3038"/>
    <w:rsid w:val="00AA6E70"/>
    <w:rsid w:val="00AB24FA"/>
    <w:rsid w:val="00AB2865"/>
    <w:rsid w:val="00AE1004"/>
    <w:rsid w:val="00AE31F4"/>
    <w:rsid w:val="00AF6688"/>
    <w:rsid w:val="00B03D89"/>
    <w:rsid w:val="00B06B19"/>
    <w:rsid w:val="00B150F4"/>
    <w:rsid w:val="00B33E7D"/>
    <w:rsid w:val="00B34A82"/>
    <w:rsid w:val="00B40260"/>
    <w:rsid w:val="00B406DF"/>
    <w:rsid w:val="00B444B4"/>
    <w:rsid w:val="00B463EA"/>
    <w:rsid w:val="00B53387"/>
    <w:rsid w:val="00B542E5"/>
    <w:rsid w:val="00B62020"/>
    <w:rsid w:val="00B7778F"/>
    <w:rsid w:val="00B85B94"/>
    <w:rsid w:val="00B86F1E"/>
    <w:rsid w:val="00B949BB"/>
    <w:rsid w:val="00B960CC"/>
    <w:rsid w:val="00BA09F5"/>
    <w:rsid w:val="00BA1641"/>
    <w:rsid w:val="00BA170F"/>
    <w:rsid w:val="00BB180C"/>
    <w:rsid w:val="00BB2001"/>
    <w:rsid w:val="00BB4CC2"/>
    <w:rsid w:val="00BC0602"/>
    <w:rsid w:val="00BC3711"/>
    <w:rsid w:val="00BC3E3E"/>
    <w:rsid w:val="00BC6EF0"/>
    <w:rsid w:val="00BC7A06"/>
    <w:rsid w:val="00BE7EA2"/>
    <w:rsid w:val="00BF31E1"/>
    <w:rsid w:val="00BF5AFB"/>
    <w:rsid w:val="00C13F3A"/>
    <w:rsid w:val="00C358C6"/>
    <w:rsid w:val="00C42465"/>
    <w:rsid w:val="00C52ED8"/>
    <w:rsid w:val="00C62A88"/>
    <w:rsid w:val="00C74BA9"/>
    <w:rsid w:val="00C81B8D"/>
    <w:rsid w:val="00CB5131"/>
    <w:rsid w:val="00CB5C5C"/>
    <w:rsid w:val="00CB7852"/>
    <w:rsid w:val="00CD173F"/>
    <w:rsid w:val="00CD45AB"/>
    <w:rsid w:val="00CD7F09"/>
    <w:rsid w:val="00D0166C"/>
    <w:rsid w:val="00D16243"/>
    <w:rsid w:val="00D168A6"/>
    <w:rsid w:val="00D20568"/>
    <w:rsid w:val="00D21B62"/>
    <w:rsid w:val="00D2265F"/>
    <w:rsid w:val="00D400BD"/>
    <w:rsid w:val="00D421EA"/>
    <w:rsid w:val="00D45DF9"/>
    <w:rsid w:val="00D470CD"/>
    <w:rsid w:val="00D4717B"/>
    <w:rsid w:val="00D65B2C"/>
    <w:rsid w:val="00D70901"/>
    <w:rsid w:val="00D7145C"/>
    <w:rsid w:val="00D81DA7"/>
    <w:rsid w:val="00D85A13"/>
    <w:rsid w:val="00D93312"/>
    <w:rsid w:val="00D96C97"/>
    <w:rsid w:val="00DA0628"/>
    <w:rsid w:val="00DA2F0D"/>
    <w:rsid w:val="00DA6415"/>
    <w:rsid w:val="00DA6BC9"/>
    <w:rsid w:val="00DB3667"/>
    <w:rsid w:val="00DB600F"/>
    <w:rsid w:val="00DC5693"/>
    <w:rsid w:val="00DC5F21"/>
    <w:rsid w:val="00DD079D"/>
    <w:rsid w:val="00DD1FB4"/>
    <w:rsid w:val="00DD571C"/>
    <w:rsid w:val="00DE495B"/>
    <w:rsid w:val="00DE601E"/>
    <w:rsid w:val="00DF0962"/>
    <w:rsid w:val="00DF651C"/>
    <w:rsid w:val="00E01B4E"/>
    <w:rsid w:val="00E05506"/>
    <w:rsid w:val="00E055A8"/>
    <w:rsid w:val="00E10F1A"/>
    <w:rsid w:val="00E14269"/>
    <w:rsid w:val="00E20F6E"/>
    <w:rsid w:val="00E229A3"/>
    <w:rsid w:val="00E23F89"/>
    <w:rsid w:val="00E37278"/>
    <w:rsid w:val="00E47769"/>
    <w:rsid w:val="00E56B73"/>
    <w:rsid w:val="00E6017A"/>
    <w:rsid w:val="00E76709"/>
    <w:rsid w:val="00E80B55"/>
    <w:rsid w:val="00E81CFB"/>
    <w:rsid w:val="00E8786B"/>
    <w:rsid w:val="00E9559E"/>
    <w:rsid w:val="00E95F53"/>
    <w:rsid w:val="00EB0870"/>
    <w:rsid w:val="00EB532D"/>
    <w:rsid w:val="00EC344E"/>
    <w:rsid w:val="00EC5576"/>
    <w:rsid w:val="00ED20E8"/>
    <w:rsid w:val="00EE00D8"/>
    <w:rsid w:val="00EE2736"/>
    <w:rsid w:val="00EF240C"/>
    <w:rsid w:val="00EF6D93"/>
    <w:rsid w:val="00EF7C7D"/>
    <w:rsid w:val="00F162B7"/>
    <w:rsid w:val="00F2006D"/>
    <w:rsid w:val="00F211E1"/>
    <w:rsid w:val="00F2476E"/>
    <w:rsid w:val="00F344A3"/>
    <w:rsid w:val="00F3734A"/>
    <w:rsid w:val="00F403C7"/>
    <w:rsid w:val="00F7185B"/>
    <w:rsid w:val="00F747C8"/>
    <w:rsid w:val="00F81274"/>
    <w:rsid w:val="00F94E8A"/>
    <w:rsid w:val="00F96E8D"/>
    <w:rsid w:val="00FA1546"/>
    <w:rsid w:val="00FA3BAD"/>
    <w:rsid w:val="00FB52EC"/>
    <w:rsid w:val="00FB7AAB"/>
    <w:rsid w:val="00FC605F"/>
    <w:rsid w:val="00FC613B"/>
    <w:rsid w:val="00FE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3934ADC5"/>
  <w15:docId w15:val="{D93FDC16-36A7-485E-B270-BA8DBB6A9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4E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A4E1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53DCC"/>
    <w:rPr>
      <w:color w:val="0000FF"/>
      <w:u w:val="single"/>
    </w:rPr>
  </w:style>
  <w:style w:type="character" w:styleId="FollowedHyperlink">
    <w:name w:val="FollowedHyperlink"/>
    <w:basedOn w:val="DefaultParagraphFont"/>
    <w:rsid w:val="006F21E9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56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5680E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3457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524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352433"/>
    <w:rPr>
      <w:color w:val="808080"/>
    </w:rPr>
  </w:style>
  <w:style w:type="table" w:styleId="TableGrid">
    <w:name w:val="Table Grid"/>
    <w:basedOn w:val="TableNormal"/>
    <w:rsid w:val="00CD7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CAF9F-48F3-4391-BB77-CE2835BE2CDB}"/>
      </w:docPartPr>
      <w:docPartBody>
        <w:p w:rsidR="00000000" w:rsidRDefault="00640BC4">
          <w:r w:rsidRPr="0043406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BC4"/>
    <w:rsid w:val="0064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0BC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690D95A4ABC04EAB0E062D326CAD56" ma:contentTypeVersion="0" ma:contentTypeDescription="Create a new document." ma:contentTypeScope="" ma:versionID="5ffa8b84960bfa412f6a92f936f3d0b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2A5EC56-242E-4C46-9361-70F552853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DD8703-E201-4E1D-9170-89F4762B5DB9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F6AE8C1-D58F-437B-AEE6-4628DD1922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E941C3-4F33-4A7C-92DE-F87612DB83E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404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- CHS</vt:lpstr>
    </vt:vector>
  </TitlesOfParts>
  <Company>ASU</Company>
  <LinksUpToDate>false</LinksUpToDate>
  <CharactersWithSpaces>2570</CharactersWithSpaces>
  <SharedDoc>false</SharedDoc>
  <HLinks>
    <vt:vector size="12" baseType="variant">
      <vt:variant>
        <vt:i4>3997743</vt:i4>
      </vt:variant>
      <vt:variant>
        <vt:i4>3</vt:i4>
      </vt:variant>
      <vt:variant>
        <vt:i4>0</vt:i4>
      </vt:variant>
      <vt:variant>
        <vt:i4>5</vt:i4>
      </vt:variant>
      <vt:variant>
        <vt:lpwstr>http://www.nursing.asu.edu/</vt:lpwstr>
      </vt:variant>
      <vt:variant>
        <vt:lpwstr/>
      </vt:variant>
      <vt:variant>
        <vt:i4>1703991</vt:i4>
      </vt:variant>
      <vt:variant>
        <vt:i4>0</vt:i4>
      </vt:variant>
      <vt:variant>
        <vt:i4>0</vt:i4>
      </vt:variant>
      <vt:variant>
        <vt:i4>5</vt:i4>
      </vt:variant>
      <vt:variant>
        <vt:lpwstr>mailto:nursingandhealth@asu.edu</vt:lpwstr>
      </vt:variant>
      <vt:variant>
        <vt:lpwstr/>
      </vt:variant>
    </vt:vector>
  </HLinks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- CHS</dc:title>
  <dc:creator>lisajg</dc:creator>
  <cp:lastModifiedBy>Lucy Wolski</cp:lastModifiedBy>
  <cp:revision>5</cp:revision>
  <cp:lastPrinted>2017-04-27T17:05:00Z</cp:lastPrinted>
  <dcterms:created xsi:type="dcterms:W3CDTF">2017-04-27T17:03:00Z</dcterms:created>
  <dcterms:modified xsi:type="dcterms:W3CDTF">2017-04-27T17:09:00Z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Word Document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lisajg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0x01010068690D95A4ABC04EAB0E062D326CAD56</vt:lpwstr>
  </property>
  <property fmtid="{D5CDD505-2E9C-101B-9397-08002B2CF9AE}" pid="12" name="_dlc_DocIdItemGuid">
    <vt:lpwstr>65ea34e3-a2a5-412b-b755-c2d56dcab43f</vt:lpwstr>
  </property>
  <property fmtid="{D5CDD505-2E9C-101B-9397-08002B2CF9AE}" pid="13" name="Description0">
    <vt:lpwstr>Letterhead for the School of Nutrition and Health Promotion</vt:lpwstr>
  </property>
</Properties>
</file>